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衡量公平  生存工资与最低工资经济学  金融瞭望译丛</w:t>
      </w:r>
    </w:p>
    <w:p>
      <w:r>
        <w:rPr>
          <w:rFonts w:ascii="宋体" w:hAnsi="宋体" w:eastAsia="宋体"/>
          <w:sz w:val="24"/>
        </w:rPr>
        <w:t>（美）波林，（美）布伦纳，（美）威克斯-利姆等著；孙劲悦译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衡量公平  生存工资与最低工资经济学  金融瞭望译丛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（美）波林，（美）布伦纳，（美）威克斯-利姆等著；孙劲悦译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本书出售、求购地址：https://www.jiaokey.com/book/detail/13136493.html</w:t>
      </w:r>
    </w:p>
    <w:p>
      <w:r>
        <w:t>更多相关图书推荐：https://www.jiaokey.com</w:t>
      </w:r>
    </w:p>
    <w:p>
      <w:r>
        <w:t>（美）波林，（美）布伦纳，（美）威克斯-利姆等著；孙劲悦译 其他作品：https://www.jiaokey.com/tag/（美）波林，（美）布伦纳，（美）威克斯-利姆等著；孙劲悦译.html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关键词搜索：https://www.jiaokey.com/tag/衡量公平  生存工资与最低工资经济学  金融瞭望译丛.html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