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1947</w:t>
      </w:r>
    </w:p>
    <w:p>
      <w:r>
        <w:rPr>
          <w:rFonts w:ascii="宋体" w:hAnsi="宋体" w:eastAsia="宋体"/>
          <w:sz w:val="24"/>
        </w:rPr>
        <w:t>容若思等编；狄超白主编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容若思等编；狄超白主编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太平洋经济研究社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本书出售、求购地址：https://www.jiaokey.com/book/detail/13136170.html</w:t>
      </w:r>
    </w:p>
    <w:p>
      <w:r>
        <w:t>更多相关图书推荐：https://www.jiaokey.com</w:t>
      </w:r>
    </w:p>
    <w:p>
      <w:r>
        <w:t>容若思等编；狄超白主编 其他作品：https://www.jiaokey.com/tag/容若思等编；狄超白主编.html</w:t>
      </w:r>
    </w:p>
    <w:p>
      <w:r>
        <w:t>太平洋经济研究社 出版图书：https://www.jiaokey.com/tag/太平洋经济研究社.html</w:t>
      </w:r>
    </w:p>
    <w:p>
      <w:r>
        <w:t>关键词搜索：https://www.jiaokey.com/tag/中国经济年鉴 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