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新出简帛与礼制研究  精装</w:t>
      </w:r>
    </w:p>
    <w:p>
      <w:r>
        <w:rPr>
          <w:rFonts w:ascii="宋体" w:hAnsi="宋体" w:eastAsia="宋体"/>
          <w:sz w:val="24"/>
        </w:rPr>
        <w:t>杨华著；丁原植主编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新出简帛与礼制研究  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杨华著；丁原植主编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本书出售、求购地址：https://www.jiaokey.com/book/detail/13134779.html</w:t>
      </w:r>
    </w:p>
    <w:p>
      <w:r>
        <w:t>更多相关图书推荐：https://www.jiaokey.com</w:t>
      </w:r>
    </w:p>
    <w:p>
      <w:r>
        <w:t>杨华著；丁原植主编 其他作品：https://www.jiaokey.com/tag/杨华著；丁原植主编.html</w:t>
      </w:r>
    </w:p>
    <w:p>
      <w:r>
        <w:t>台湾古籍出版社 出版图书：https://www.jiaokey.com/tag/台湾古籍出版社.html</w:t>
      </w:r>
    </w:p>
    <w:p>
      <w:r>
        <w:t>关键词搜索：https://www.jiaokey.com/tag/新出简帛与礼制研究  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