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第5版</w:t>
      </w:r>
    </w:p>
    <w:p>
      <w:r>
        <w:rPr>
          <w:rFonts w:ascii="宋体" w:hAnsi="宋体" w:eastAsia="宋体"/>
          <w:sz w:val="24"/>
        </w:rPr>
        <w:t>薛河儒，付学良主编；白云莉，潘新副主编（内蒙古农业大学计算机学院）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薛河儒，付学良主编；白云莉，潘新副主编（内蒙古农业大学计算机学院）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本书出售、求购地址：https://www.jiaokey.com/book/detail/13134359.html</w:t>
      </w:r>
    </w:p>
    <w:p>
      <w:r>
        <w:t>更多相关图书推荐：https://www.jiaokey.com</w:t>
      </w:r>
    </w:p>
    <w:p>
      <w:r>
        <w:t>薛河儒，付学良主编；白云莉，潘新副主编（内蒙古农业大学计算机学院） 其他作品：https://www.jiaokey.com/tag/薛河儒，付学良主编；白云莉，潘新副主编（内蒙古农业大学计算机学院）.html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