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可编程控制器应用技术</w:t>
      </w:r>
    </w:p>
    <w:p>
      <w:r>
        <w:rPr>
          <w:rFonts w:ascii="宋体" w:hAnsi="宋体" w:eastAsia="宋体"/>
          <w:sz w:val="24"/>
        </w:rPr>
        <w:t>李林鹏，房亚民，张金兰主编；姜静，黄金阳，马世杰等副主编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李林鹏，房亚民，张金兰主编；姜静，黄金阳，马世杰等副主编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本书出售、求购地址：https://www.jiaokey.com/book/detail/13134333.html</w:t>
      </w:r>
    </w:p>
    <w:p>
      <w:r>
        <w:t>更多相关图书推荐：https://www.jiaokey.com</w:t>
      </w:r>
    </w:p>
    <w:p>
      <w:r>
        <w:t>李林鹏，房亚民，张金兰主编；姜静，黄金阳，马世杰等副主编 其他作品：https://www.jiaokey.com/tag/李林鹏，房亚民，张金兰主编；姜静，黄金阳，马世杰等副主编.html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