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国民革命军第二次东征史料：1925年10月</w:t>
      </w:r>
    </w:p>
    <w:p>
      <w:r>
        <w:rPr>
          <w:rFonts w:ascii="宋体" w:hAnsi="宋体" w:eastAsia="宋体"/>
          <w:sz w:val="24"/>
        </w:rPr>
        <w:t>陈德珠，吴定贤收集整理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国民革命军第二次东征史料：1925年10月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陈德珠，吴定贤收集整理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本书出售、求购地址：https://www.jiaokey.com/book/detail/13133247.html</w:t>
      </w:r>
    </w:p>
    <w:p>
      <w:r>
        <w:t>更多相关图书推荐：https://www.jiaokey.com</w:t>
      </w:r>
    </w:p>
    <w:p>
      <w:r>
        <w:t>陈德珠，吴定贤收集整理 其他作品：https://www.jiaokey.com/tag/陈德珠，吴定贤收集整理.html</w:t>
      </w:r>
    </w:p>
    <w:p>
      <w:r>
        <w:t>惠州市博物馆 出版图书：https://www.jiaokey.com/tag/惠州市博物馆.html</w:t>
      </w:r>
    </w:p>
    <w:p>
      <w:r>
        <w:t>关键词搜索：https://www.jiaokey.com/tag/国民革命军第二次东征史料：1925年10月.html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