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纵论集  黄石市黄石港区学习邓小平理论文选</w:t>
      </w:r>
    </w:p>
    <w:p>
      <w:r>
        <w:rPr>
          <w:rFonts w:ascii="宋体" w:hAnsi="宋体" w:eastAsia="宋体"/>
          <w:sz w:val="24"/>
        </w:rPr>
        <w:t>黄国雄，成佳刚主编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纵论集  黄石市黄石港区学习邓小平理论文选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黄国雄，成佳刚主编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本书出售、求购地址：https://www.jiaokey.com/book/detail/13132952.html</w:t>
      </w:r>
    </w:p>
    <w:p>
      <w:r>
        <w:t>更多相关图书推荐：https://www.jiaokey.com</w:t>
      </w:r>
    </w:p>
    <w:p>
      <w:r>
        <w:t>黄国雄，成佳刚主编 其他作品：https://www.jiaokey.com/tag/黄国雄，成佳刚主编.html</w:t>
      </w:r>
    </w:p>
    <w:p>
      <w:r>
        <w:t>关键词搜索：https://www.jiaokey.com/tag/纵论集  黄石市黄石港区学习邓小平理论文选.html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