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压力容器与换热器膨胀节选用指南  1</w:t>
      </w:r>
    </w:p>
    <w:p>
      <w:r>
        <w:rPr>
          <w:rFonts w:ascii="宋体" w:hAnsi="宋体" w:eastAsia="宋体"/>
          <w:sz w:val="24"/>
        </w:rPr>
        <w:t>王焕庆编；山东恒通膨胀节制造有限公司编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压力容器与换热器膨胀节选用指南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王焕庆编；山东恒通膨胀节制造有限公司编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本书出售、求购地址：https://www.jiaokey.com/book/detail/13132723.html</w:t>
      </w:r>
    </w:p>
    <w:p>
      <w:r>
        <w:t>更多相关图书推荐：https://www.jiaokey.com</w:t>
      </w:r>
    </w:p>
    <w:p>
      <w:r>
        <w:t>王焕庆编；山东恒通膨胀节制造有限公司编 其他作品：https://www.jiaokey.com/tag/王焕庆编；山东恒通膨胀节制造有限公司编.html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关键词搜索：https://www.jiaokey.com/tag/压力容器与换热器膨胀节选用指南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