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新竹区域社会研究  论文·箚记·人物</w:t>
      </w:r>
    </w:p>
    <w:p>
      <w:r>
        <w:rPr>
          <w:rFonts w:ascii="宋体" w:hAnsi="宋体" w:eastAsia="宋体"/>
          <w:sz w:val="24"/>
        </w:rPr>
        <w:t>张德南著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新竹区域社会研究  论文·箚记·人物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新竹市文化局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本书出售、求购地址：https://www.jiaokey.com/book/detail/13132100.html</w:t>
      </w:r>
    </w:p>
    <w:p>
      <w:r>
        <w:t>更多相关图书推荐：https://www.jiaokey.com</w:t>
      </w:r>
    </w:p>
    <w:p>
      <w:r>
        <w:t>张德南著 其他作品：https://www.jiaokey.com/tag/张德南著.html</w:t>
      </w:r>
    </w:p>
    <w:p>
      <w:r>
        <w:t>新竹市文化局 出版图书：https://www.jiaokey.com/tag/新竹市文化局.html</w:t>
      </w:r>
    </w:p>
    <w:p>
      <w:r>
        <w:t>关键词搜索：https://www.jiaokey.com/tag/新竹区域社会研究  论文·箚记·人物.html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