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社会工作综合服务  经验与展望</w:t>
      </w:r>
    </w:p>
    <w:p>
      <w:r>
        <w:rPr>
          <w:rFonts w:ascii="宋体" w:hAnsi="宋体" w:eastAsia="宋体"/>
          <w:sz w:val="24"/>
        </w:rPr>
        <w:t>关锐煊，陈永昌编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社会工作综合服务  经验与展望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关锐煊，陈永昌编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香港仔街坊福利会社会服务中心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本书出售、求购地址：https://www.jiaokey.com/book/detail/13132012.html</w:t>
      </w:r>
    </w:p>
    <w:p>
      <w:r>
        <w:t>更多相关图书推荐：https://www.jiaokey.com</w:t>
      </w:r>
    </w:p>
    <w:p>
      <w:r>
        <w:t>关锐煊，陈永昌编 其他作品：https://www.jiaokey.com/tag/关锐煊，陈永昌编.html</w:t>
      </w:r>
    </w:p>
    <w:p>
      <w:r>
        <w:t>香港仔街坊福利会社会服务中心 出版图书：https://www.jiaokey.com/tag/香港仔街坊福利会社会服务中心.html</w:t>
      </w:r>
    </w:p>
    <w:p>
      <w:r>
        <w:t>关键词搜索：https://www.jiaokey.com/tag/社会工作综合服务  经验与展望.html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