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女性学导论</w:t>
      </w:r>
    </w:p>
    <w:p>
      <w:r>
        <w:rPr>
          <w:rFonts w:ascii="宋体" w:hAnsi="宋体" w:eastAsia="宋体"/>
          <w:sz w:val="24"/>
        </w:rPr>
        <w:t>富士谷笃子编；林玉凤译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富士谷笃子编；林玉凤译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南方丛书出版社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本书出售、求购地址：https://www.jiaokey.com/book/detail/13131967.html</w:t>
      </w:r>
    </w:p>
    <w:p>
      <w:r>
        <w:t>更多相关图书推荐：https://www.jiaokey.com</w:t>
      </w:r>
    </w:p>
    <w:p>
      <w:r>
        <w:t>富士谷笃子编；林玉凤译 其他作品：https://www.jiaokey.com/tag/富士谷笃子编；林玉凤译.html</w:t>
      </w:r>
    </w:p>
    <w:p>
      <w:r>
        <w:t>南方丛书出版社 出版图书：https://www.jiaokey.com/tag/南方丛书出版社.html</w:t>
      </w:r>
    </w:p>
    <w:p>
      <w:r>
        <w:t>关键词搜索：https://www.jiaokey.com/tag/女性学导论.html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