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语言行为方法  如何教育孤独症和相关障碍儿童</w:t>
      </w:r>
    </w:p>
    <w:p>
      <w:r>
        <w:rPr>
          <w:rFonts w:ascii="宋体" w:hAnsi="宋体" w:eastAsia="宋体"/>
          <w:sz w:val="24"/>
        </w:rPr>
        <w:t>（美）巴伯拉，（美）拉斯穆森著；美国展望教育中心译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语言行为方法  如何教育孤独症和相关障碍儿童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（美）巴伯拉，（美）拉斯穆森著；美国展望教育中心译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本书出售、求购地址：https://www.jiaokey.com/book/detail/13130973.html</w:t>
      </w:r>
    </w:p>
    <w:p>
      <w:r>
        <w:t>更多相关图书推荐：https://www.jiaokey.com</w:t>
      </w:r>
    </w:p>
    <w:p>
      <w:r>
        <w:t>（美）巴伯拉，（美）拉斯穆森著；美国展望教育中心译 其他作品：https://www.jiaokey.com/tag/（美）巴伯拉，（美）拉斯穆森著；美国展望教育中心译.html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关键词搜索：https://www.jiaokey.com/tag/语言行为方法  如何教育孤独症和相关障碍儿童.html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