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金榜青少版</w:t>
      </w:r>
    </w:p>
    <w:p>
      <w:r>
        <w:rPr>
          <w:rFonts w:ascii="宋体" w:hAnsi="宋体" w:eastAsia="宋体"/>
          <w:sz w:val="24"/>
        </w:rPr>
        <w:t>（希）伊索著；右飞译写；张泉主编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0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（希）伊索著；右飞译写；张泉主编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寓言-作品集-古希腊-缩写本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本书出售、求购地址：https://www.jiaokey.com/book/detail/13130875.html</w:t>
      </w:r>
    </w:p>
    <w:p>
      <w:r>
        <w:t>更多相关图书推荐：https://www.jiaokey.com</w:t>
      </w:r>
    </w:p>
    <w:p>
      <w:r>
        <w:t>（希）伊索著；右飞译写；张泉主编 其他作品：https://www.jiaokey.com/tag/（希）伊索著；右飞译写；张泉主编.html</w:t>
      </w:r>
    </w:p>
    <w:p>
      <w:r>
        <w:t>杭州:浙江大学出版社,2010.09 出版图书：https://www.jiaokey.com/tag/杭州:浙江大学出版社,2010.09.html</w:t>
      </w:r>
    </w:p>
    <w:p>
      <w:r>
        <w:t>关键词搜索：https://www.jiaokey.com/tag/寓言-作品集-古希腊-缩写本.html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