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  第2版</w:t>
      </w:r>
    </w:p>
    <w:p>
      <w:r>
        <w:rPr>
          <w:rFonts w:ascii="宋体" w:hAnsi="宋体" w:eastAsia="宋体"/>
          <w:sz w:val="24"/>
        </w:rPr>
        <w:t>尹承国，卫云棠主编；陈雪娇，陈琼娣，唐峻副主编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尹承国，卫云棠主编；陈雪娇，陈琼娣，唐峻副主编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本书出售、求购地址：https://www.jiaokey.com/book/detail/13129386.html</w:t>
      </w:r>
    </w:p>
    <w:p>
      <w:r>
        <w:t>更多相关图书推荐：https://www.jiaokey.com</w:t>
      </w:r>
    </w:p>
    <w:p>
      <w:r>
        <w:t>尹承国，卫云棠主编；陈雪娇，陈琼娣，唐峻副主编 其他作品：https://www.jiaokey.com/tag/尹承国，卫云棠主编；陈雪娇，陈琼娣，唐峻副主编.html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