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台湾原住民族系统所属之研究  第1册  本文篇</w:t>
      </w:r>
    </w:p>
    <w:p>
      <w:r>
        <w:rPr>
          <w:rFonts w:ascii="宋体" w:hAnsi="宋体" w:eastAsia="宋体"/>
          <w:sz w:val="24"/>
        </w:rPr>
        <w:t>杨南郡译注；台湾帝国大学土俗·人种学研究室调查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台湾原住民族系统所属之研究  第1册  本文篇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杨南郡译注；台湾帝国大学土俗·人种学研究室调查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行政院原住民族委员会；南天书局有限公司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本书出售、求购地址：https://www.jiaokey.com/book/detail/13129151.html</w:t>
      </w:r>
    </w:p>
    <w:p>
      <w:r>
        <w:t>更多相关图书推荐：https://www.jiaokey.com</w:t>
      </w:r>
    </w:p>
    <w:p>
      <w:r>
        <w:t>杨南郡译注；台湾帝国大学土俗·人种学研究室调查 其他作品：https://www.jiaokey.com/tag/杨南郡译注；台湾帝国大学土俗·人种学研究室调查.html</w:t>
      </w:r>
    </w:p>
    <w:p>
      <w:r>
        <w:t>行政院原住民族委员会；南天书局有限公司 出版图书：https://www.jiaokey.com/tag/行政院原住民族委员会；南天书局有限公司.html</w:t>
      </w:r>
    </w:p>
    <w:p>
      <w:r>
        <w:t>关键词搜索：https://www.jiaokey.com/tag/台湾原住民族系统所属之研究  第1册  本文篇.html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