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我最厉害  能力错觉时代</w:t>
      </w:r>
    </w:p>
    <w:p>
      <w:r>
        <w:rPr>
          <w:rFonts w:ascii="宋体" w:hAnsi="宋体" w:eastAsia="宋体"/>
          <w:sz w:val="24"/>
        </w:rPr>
        <w:t>速水敏彦著；黄桂译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我最厉害  能力错觉时代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速水敏彦著；黄桂译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本书出售、求购地址：https://www.jiaokey.com/book/detail/13129109.html</w:t>
      </w:r>
    </w:p>
    <w:p>
      <w:r>
        <w:t>更多相关图书推荐：https://www.jiaokey.com</w:t>
      </w:r>
    </w:p>
    <w:p>
      <w:r>
        <w:t>速水敏彦著；黄桂译 其他作品：https://www.jiaokey.com/tag/速水敏彦著；黄桂译.html</w:t>
      </w:r>
    </w:p>
    <w:p>
      <w:r>
        <w:t>平安文化有限公司 出版图书：https://www.jiaokey.com/tag/平安文化有限公司.html</w:t>
      </w:r>
    </w:p>
    <w:p>
      <w:r>
        <w:t>关键词搜索：https://www.jiaokey.com/tag/我最厉害  能力错觉时代.html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