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戏剧治疗  概念、理论与实务</w:t>
      </w:r>
    </w:p>
    <w:p>
      <w:r>
        <w:rPr>
          <w:rFonts w:ascii="宋体" w:hAnsi="宋体" w:eastAsia="宋体"/>
          <w:sz w:val="24"/>
        </w:rPr>
        <w:t>Robert.Landy著；洪光远，李百龄，吴士宏等译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戏剧治疗  概念、理论与实务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Robert.Landy著；洪光远，李百龄，吴士宏等译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本书出售、求购地址：https://www.jiaokey.com/book/detail/13129043.html</w:t>
      </w:r>
    </w:p>
    <w:p>
      <w:r>
        <w:t>更多相关图书推荐：https://www.jiaokey.com</w:t>
      </w:r>
    </w:p>
    <w:p>
      <w:r>
        <w:t>Robert.Landy著；洪光远，李百龄，吴士宏等译 其他作品：https://www.jiaokey.com/tag/Robert.Landy著；洪光远，李百龄，吴士宏等译.html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关键词搜索：https://www.jiaokey.com/tag/戏剧治疗  概念、理论与实务.html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