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不再是秘密</w:t>
      </w:r>
    </w:p>
    <w:p>
      <w:r>
        <w:rPr>
          <w:rFonts w:ascii="宋体" w:hAnsi="宋体" w:eastAsia="宋体"/>
          <w:sz w:val="24"/>
        </w:rPr>
        <w:t>陈美霞，谭素云，陈淑琴等著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不再是秘密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陈美霞，谭素云，陈淑琴等著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香港明爱家庭服务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本书出售、求购地址：https://www.jiaokey.com/book/detail/13129026.html</w:t>
      </w:r>
    </w:p>
    <w:p>
      <w:r>
        <w:t>更多相关图书推荐：https://www.jiaokey.com</w:t>
      </w:r>
    </w:p>
    <w:p>
      <w:r>
        <w:t>陈美霞，谭素云，陈淑琴等著 其他作品：https://www.jiaokey.com/tag/陈美霞，谭素云，陈淑琴等著.html</w:t>
      </w:r>
    </w:p>
    <w:p>
      <w:r>
        <w:t>香港明爱家庭服务 出版图书：https://www.jiaokey.com/tag/香港明爱家庭服务.html</w:t>
      </w:r>
    </w:p>
    <w:p>
      <w:r>
        <w:t>关键词搜索：https://www.jiaokey.com/tag/不再是秘密.html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