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诗禅·狂禅·女禅  中国禅宗文学与文化探论</w:t>
      </w:r>
    </w:p>
    <w:p>
      <w:r>
        <w:rPr>
          <w:rFonts w:ascii="宋体" w:hAnsi="宋体" w:eastAsia="宋体"/>
          <w:sz w:val="24"/>
        </w:rPr>
        <w:t>黄敬家著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诗禅·狂禅·女禅  中国禅宗文学与文化探论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黄敬家著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本书出售、求购地址：https://www.jiaokey.com/book/detail/13128995.html</w:t>
      </w:r>
    </w:p>
    <w:p>
      <w:r>
        <w:t>更多相关图书推荐：https://www.jiaokey.com</w:t>
      </w:r>
    </w:p>
    <w:p>
      <w:r>
        <w:t>黄敬家著 其他作品：https://www.jiaokey.com/tag/黄敬家著.html</w:t>
      </w:r>
    </w:p>
    <w:p>
      <w:r>
        <w:t>台湾学生书局有限公司 出版图书：https://www.jiaokey.com/tag/台湾学生书局有限公司.html</w:t>
      </w:r>
    </w:p>
    <w:p>
      <w:r>
        <w:t>关键词搜索：https://www.jiaokey.com/tag/诗禅·狂禅·女禅  中国禅宗文学与文化探论.html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