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不来梅的音乐家？ 花木马给本坊</w:t>
      </w:r>
    </w:p>
    <w:p>
      <w:r>
        <w:rPr>
          <w:rFonts w:ascii="宋体" w:hAnsi="宋体" w:eastAsia="宋体"/>
          <w:sz w:val="24"/>
        </w:rPr>
        <w:t>（瑞士）汉斯·费舍尔图；（德）雅各面·格林，威廉·格林文；崔维燕译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不来梅的音乐家？ 花木马给本坊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（瑞士）汉斯·费舍尔图；（德）雅各面·格林，威廉·格林文；崔维燕译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图画故事-德国-当代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本书出售、求购地址：https://www.jiaokey.com/book/detail/13128653.html</w:t>
      </w:r>
    </w:p>
    <w:p>
      <w:r>
        <w:t>更多相关图书推荐：https://www.jiaokey.com</w:t>
      </w:r>
    </w:p>
    <w:p>
      <w:r>
        <w:t>（瑞士）汉斯·费舍尔图；（德）雅各面·格林，威廉·格林文；崔维燕译 其他作品：https://www.jiaokey.com/tag/（瑞士）汉斯·费舍尔图；（德）雅各面·格林，威廉·格林文；崔维燕译.html</w:t>
      </w:r>
    </w:p>
    <w:p>
      <w:r>
        <w:t>南昌:二十一世纪出版社,2010.12 出版图书：https://www.jiaokey.com/tag/南昌:二十一世纪出版社,2010.12.html</w:t>
      </w:r>
    </w:p>
    <w:p>
      <w:r>
        <w:t>关键词搜索：https://www.jiaokey.com/tag/图画故事-德国-当代.html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