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罗辑；杨幼珠主编；喻昊副主编；付再育，许巧治，何福英，胡盛昌，黄芙萍参编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罗辑；杨幼珠主编；喻昊副主编；付再育，许巧治，何福英，胡盛昌，黄芙萍参编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本书出售、求购地址：https://www.jiaokey.com/book/detail/13127156.html</w:t>
      </w:r>
    </w:p>
    <w:p>
      <w:r>
        <w:t>更多相关图书推荐：https://www.jiaokey.com</w:t>
      </w:r>
    </w:p>
    <w:p>
      <w:r>
        <w:t>罗辑；杨幼珠主编；喻昊副主编；付再育，许巧治，何福英，胡盛昌，黄芙萍参编 其他作品：https://www.jiaokey.com/tag/罗辑；杨幼珠主编；喻昊副主编；付再育，许巧治，何福英，胡盛昌，黄芙萍参编.html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