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第2版</w:t>
      </w:r>
    </w:p>
    <w:p>
      <w:r>
        <w:rPr>
          <w:rFonts w:ascii="宋体" w:hAnsi="宋体" w:eastAsia="宋体"/>
          <w:sz w:val="24"/>
        </w:rPr>
        <w:t>徐松主编；陈小文，薛国琴副主编；杨慧力，张为付，徐冠宇，刘玉贵，戴翔，关冰冰参编；张二震主审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徐松主编；陈小文，薛国琴副主编；杨慧力，张为付，徐冠宇，刘玉贵，戴翔，关冰冰参编；张二震主审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本书出售、求购地址：https://www.jiaokey.com/book/detail/13127068.html</w:t>
      </w:r>
    </w:p>
    <w:p>
      <w:r>
        <w:t>更多相关图书推荐：https://www.jiaokey.com</w:t>
      </w:r>
    </w:p>
    <w:p>
      <w:r>
        <w:t>徐松主编；陈小文，薛国琴副主编；杨慧力，张为付，徐冠宇，刘玉贵，戴翔，关冰冰参编；张二震主审 其他作品：https://www.jiaokey.com/tag/徐松主编；陈小文，薛国琴副主编；杨慧力，张为付，徐冠宇，刘玉贵，戴翔，关冰冰参编；张二震主审.html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