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魔阵·剥削·异化  托依布纳法律社会学文集</w:t>
      </w:r>
    </w:p>
    <w:p>
      <w:r>
        <w:rPr>
          <w:rFonts w:ascii="宋体" w:hAnsi="宋体" w:eastAsia="宋体"/>
          <w:sz w:val="24"/>
        </w:rPr>
        <w:t>（德）贡塔·托依布纳著；泮伟江，高鸿钧等译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魔阵·剥削·异化  托依布纳法律社会学文集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（德）贡塔·托依布纳著；泮伟江，高鸿钧等译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本书出售、求购地址：https://www.jiaokey.com/book/detail/13126737.html</w:t>
      </w:r>
    </w:p>
    <w:p>
      <w:r>
        <w:t>更多相关图书推荐：https://www.jiaokey.com</w:t>
      </w:r>
    </w:p>
    <w:p>
      <w:r>
        <w:t>（德）贡塔·托依布纳著；泮伟江，高鸿钧等译 其他作品：https://www.jiaokey.com/tag/（德）贡塔·托依布纳著；泮伟江，高鸿钧等译.html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关键词搜索：https://www.jiaokey.com/tag/魔阵·剥削·异化  托依布纳法律社会学文集.html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