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间层粘土矿物X射线衍射分析方法译文集</w:t>
      </w:r>
    </w:p>
    <w:p>
      <w:r>
        <w:rPr>
          <w:rFonts w:ascii="宋体" w:hAnsi="宋体" w:eastAsia="宋体"/>
          <w:sz w:val="24"/>
        </w:rPr>
        <w:t>（美）D.W.C.麦克尤恩（D.W.C.MacEwen）等著；中国石油天然气总公司钻井工程局译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间层粘土矿物X射线衍射分析方法译文集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（美）D.W.C.麦克尤恩（D.W.C.MacEwen）等著；中国石油天然气总公司钻井工程局译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本书出售、求购地址：https://www.jiaokey.com/book/detail/13126363.html</w:t>
      </w:r>
    </w:p>
    <w:p>
      <w:r>
        <w:t>更多相关图书推荐：https://www.jiaokey.com</w:t>
      </w:r>
    </w:p>
    <w:p>
      <w:r>
        <w:t>（美）D.W.C.麦克尤恩（D.W.C.MacEwen）等著；中国石油天然气总公司钻井工程局译 其他作品：https://www.jiaokey.com/tag/（美）D.W.C.麦克尤恩（D.W.C.MacEwen）等著；中国石油天然气总公司钻井工程局译.html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关键词搜索：https://www.jiaokey.com/tag/间层粘土矿物X射线衍射分析方法译文集.html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