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芭比公主故事之美人鱼公主</w:t>
      </w:r>
    </w:p>
    <w:p>
      <w:r>
        <w:rPr>
          <w:rFonts w:ascii="宋体" w:hAnsi="宋体" w:eastAsia="宋体"/>
          <w:sz w:val="24"/>
        </w:rPr>
        <w:t>英国艾格萌有限公司编绘；高静云，潘娜译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芭比公主故事之美人鱼公主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英国艾格萌有限公司编绘；高静云，潘娜译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本书出售、求购地址：https://www.jiaokey.com/book/detail/13125954.html</w:t>
      </w:r>
    </w:p>
    <w:p>
      <w:r>
        <w:t>更多相关图书推荐：https://www.jiaokey.com</w:t>
      </w:r>
    </w:p>
    <w:p>
      <w:r>
        <w:t>英国艾格萌有限公司编绘；高静云，潘娜译 其他作品：https://www.jiaokey.com/tag/英国艾格萌有限公司编绘；高静云，潘娜译.html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关键词搜索：https://www.jiaokey.com/tag/芭比公主故事之美人鱼公主.html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