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书名：摇落的风情：第一奇书《金瓶梅》绎解</w:t>
      </w:r>
    </w:p>
    <w:p>
      <w:r>
        <w:t>作者:卜键著</w:t>
      </w:r>
    </w:p>
    <w:p>
      <w:r>
        <w:t>出版社:北京：人民文学出版社</w:t>
      </w:r>
    </w:p>
    <w:p>
      <w:r>
        <w:t>出版日期：2011.01</w:t>
      </w:r>
    </w:p>
    <w:p>
      <w:r>
        <w:t>总页数：389</w:t>
      </w:r>
    </w:p>
    <w:p>
      <w:r>
        <w:t>更多请访问教客网:www.jiaokey.com</w:t>
      </w:r>
    </w:p>
    <w:p>
      <w:r>
        <w:t>摇落的风情：第一奇书《金瓶梅》绎解评论地址：https://www.jiaokey.com/book/detail/13125002.html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