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城镇排污控制与环境监理规章制度全集  中</w:t>
      </w:r>
    </w:p>
    <w:p>
      <w:r>
        <w:rPr>
          <w:rFonts w:ascii="宋体" w:hAnsi="宋体" w:eastAsia="宋体"/>
          <w:sz w:val="24"/>
        </w:rPr>
        <w:t>彭志源主编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城镇排污控制与环境监理规章制度全集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彭志源主编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银声音像出版社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本书出售、求购地址：https://www.jiaokey.com/book/detail/13124606.html</w:t>
      </w:r>
    </w:p>
    <w:p>
      <w:r>
        <w:t>更多相关图书推荐：https://www.jiaokey.com</w:t>
      </w:r>
    </w:p>
    <w:p>
      <w:r>
        <w:t>彭志源主编 其他作品：https://www.jiaokey.com/tag/彭志源主编.html</w:t>
      </w:r>
    </w:p>
    <w:p>
      <w:r>
        <w:t>银声音像出版社 出版图书：https://www.jiaokey.com/tag/银声音像出版社.html</w:t>
      </w:r>
    </w:p>
    <w:p>
      <w:r>
        <w:t>关键词搜索：https://www.jiaokey.com/tag/城镇排污控制与环境监理规章制度全集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