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书名：唐山科学发展示范区战略规划  唐山市第十三届人民代表大会第二次会议审议通过</w:t>
      </w:r>
    </w:p>
    <w:p>
      <w:r>
        <w:t>作者：唐山市建设科学发展示范区领导小组办公室</w:t>
      </w:r>
    </w:p>
    <w:p>
      <w:r>
        <w:t>出版社：</w:t>
      </w:r>
    </w:p>
    <w:p>
      <w:r>
        <w:t>出版日期：2009.02</w:t>
      </w:r>
    </w:p>
    <w:p>
      <w:r>
        <w:t>总页数：150</w:t>
      </w:r>
    </w:p>
    <w:p>
      <w:r>
        <w:t>更多请访问教客网: www.jiaokey.com</w:t>
      </w:r>
    </w:p>
    <w:p>
      <w:r>
        <w:t>唐山科学发展示范区战略规划  唐山市第十三届人民代表大会第二次会议审议通过 评论地址：https://www.jiaokey.com/book/detail/13124415.html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