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书名：贯彻“三个代表”重要思想加强昨改进新时期党的建设  唐山市市直机关“一把手”讲党课优秀讲稿汇编</w:t>
      </w:r>
    </w:p>
    <w:p>
      <w:r>
        <w:t>作者：安树彦主编；李广江副主编</w:t>
      </w:r>
    </w:p>
    <w:p>
      <w:r>
        <w:t>出版社：中共唐山市委直机关工作委员会</w:t>
      </w:r>
    </w:p>
    <w:p>
      <w:r>
        <w:t>出版日期：2002.05</w:t>
      </w:r>
    </w:p>
    <w:p>
      <w:r>
        <w:t>总页数：248</w:t>
      </w:r>
    </w:p>
    <w:p>
      <w:r>
        <w:t>更多请访问教客网: www.jiaokey.com</w:t>
      </w:r>
    </w:p>
    <w:p>
      <w:r>
        <w:t>贯彻“三个代表”重要思想加强昨改进新时期党的建设  唐山市市直机关“一把手”讲党课优秀讲稿汇编 评论地址：https://www.jiaokey.com/book/detail/13122377.html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