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中国学术论著辑要</w:t>
      </w:r>
    </w:p>
    <w:p>
      <w:r>
        <w:rPr>
          <w:rFonts w:ascii="宋体" w:hAnsi="宋体" w:eastAsia="宋体"/>
          <w:sz w:val="24"/>
        </w:rPr>
        <w:t>梁启超，章太炎编辑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中国学术论著辑要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梁启超，章太炎编辑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慈慧殿章宅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本书出售、求购地址：https://www.jiaokey.com/book/detail/13121491.html</w:t>
      </w:r>
    </w:p>
    <w:p>
      <w:r>
        <w:t>更多相关图书推荐：https://www.jiaokey.com</w:t>
      </w:r>
    </w:p>
    <w:p>
      <w:r>
        <w:t>梁启超，章太炎编辑 其他作品：https://www.jiaokey.com/tag/梁启超，章太炎编辑.html</w:t>
      </w:r>
    </w:p>
    <w:p>
      <w:r>
        <w:t>慈慧殿章宅 出版图书：https://www.jiaokey.com/tag/慈慧殿章宅.html</w:t>
      </w:r>
    </w:p>
    <w:p>
      <w:r>
        <w:t>关键词搜索：https://www.jiaokey.com/tag/中国学术论著辑要.html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