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武汉东西湖书画作品集</w:t>
      </w:r>
    </w:p>
    <w:p>
      <w:r>
        <w:rPr>
          <w:rFonts w:ascii="宋体" w:hAnsi="宋体" w:eastAsia="宋体"/>
          <w:sz w:val="24"/>
        </w:rPr>
        <w:t>潘焕庚，马锦堂主编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武汉东西湖书画作品集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潘焕庚，马锦堂主编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本书出售、求购地址：https://www.jiaokey.com/book/detail/13120948.html</w:t>
      </w:r>
    </w:p>
    <w:p>
      <w:r>
        <w:t>更多相关图书推荐：https://www.jiaokey.com</w:t>
      </w:r>
    </w:p>
    <w:p>
      <w:r>
        <w:t>潘焕庚，马锦堂主编 其他作品：https://www.jiaokey.com/tag/潘焕庚，马锦堂主编.html</w:t>
      </w:r>
    </w:p>
    <w:p>
      <w:r>
        <w:t>天马图书公司 出版图书：https://www.jiaokey.com/tag/天马图书公司.html</w:t>
      </w:r>
    </w:p>
    <w:p>
      <w:r>
        <w:t>关键词搜索：https://www.jiaokey.com/tag/武汉东西湖书画作品集.html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