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新定九宫大成南北词宫谱译注  曲牌试唱</w:t>
      </w:r>
    </w:p>
    <w:p>
      <w:r>
        <w:rPr>
          <w:rFonts w:ascii="宋体" w:hAnsi="宋体" w:eastAsia="宋体"/>
          <w:sz w:val="24"/>
        </w:rPr>
        <w:t>张丽真编辑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新定九宫大成南北词宫谱译注  曲牌试唱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香港中文大学音乐系中国音乐资料馆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本书出售、求购地址：https://www.jiaokey.com/book/detail/13120668.html</w:t>
      </w:r>
    </w:p>
    <w:p>
      <w:r>
        <w:t>更多相关图书推荐：https://www.jiaokey.com</w:t>
      </w:r>
    </w:p>
    <w:p>
      <w:r>
        <w:t>张丽真编辑 其他作品：https://www.jiaokey.com/tag/张丽真编辑.html</w:t>
      </w:r>
    </w:p>
    <w:p>
      <w:r>
        <w:t>香港中文大学音乐系中国音乐资料馆 出版图书：https://www.jiaokey.com/tag/香港中文大学音乐系中国音乐资料馆.html</w:t>
      </w:r>
    </w:p>
    <w:p>
      <w:r>
        <w:t>关键词搜索：https://www.jiaokey.com/tag/新定九宫大成南北词宫谱译注  曲牌试唱.html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