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广州百年风情  万兆泉陶塑艺术</w:t>
      </w:r>
    </w:p>
    <w:p>
      <w:r>
        <w:rPr>
          <w:rFonts w:ascii="宋体" w:hAnsi="宋体" w:eastAsia="宋体"/>
          <w:sz w:val="24"/>
        </w:rPr>
        <w:t>马锦强总监；李健，韦美，龚韬，沈英英译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广州百年风情  万兆泉陶塑艺术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马锦强总监；李健，韦美，龚韬，沈英英译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民政总署文化康体部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本书出售、求购地址：https://www.jiaokey.com/book/detail/13120620.html</w:t>
      </w:r>
    </w:p>
    <w:p>
      <w:r>
        <w:t>更多相关图书推荐：https://www.jiaokey.com</w:t>
      </w:r>
    </w:p>
    <w:p>
      <w:r>
        <w:t>马锦强总监；李健，韦美，龚韬，沈英英译 其他作品：https://www.jiaokey.com/tag/马锦强总监；李健，韦美，龚韬，沈英英译.html</w:t>
      </w:r>
    </w:p>
    <w:p>
      <w:r>
        <w:t>民政总署文化康体部 出版图书：https://www.jiaokey.com/tag/民政总署文化康体部.html</w:t>
      </w:r>
    </w:p>
    <w:p>
      <w:r>
        <w:t>关键词搜索：https://www.jiaokey.com/tag/广州百年风情  万兆泉陶塑艺术.html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