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昆剧舞台美术初探</w:t>
      </w:r>
    </w:p>
    <w:p>
      <w:r>
        <w:rPr>
          <w:rFonts w:ascii="宋体" w:hAnsi="宋体" w:eastAsia="宋体"/>
          <w:sz w:val="24"/>
        </w:rPr>
        <w:t>洪惟助主编；顾笃璜，管骍著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昆剧舞台美术初探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洪惟助主编；顾笃璜，管骍著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本书出售、求购地址：https://www.jiaokey.com/book/detail/13120586.html</w:t>
      </w:r>
    </w:p>
    <w:p>
      <w:r>
        <w:t>更多相关图书推荐：https://www.jiaokey.com</w:t>
      </w:r>
    </w:p>
    <w:p>
      <w:r>
        <w:t>洪惟助主编；顾笃璜，管骍著 其他作品：https://www.jiaokey.com/tag/洪惟助主编；顾笃璜，管骍著.html</w:t>
      </w:r>
    </w:p>
    <w:p>
      <w:r>
        <w:t>国家出版社 出版图书：https://www.jiaokey.com/tag/国家出版社.html</w:t>
      </w:r>
    </w:p>
    <w:p>
      <w:r>
        <w:t>关键词搜索：https://www.jiaokey.com/tag/昆剧舞台美术初探.html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