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书名：冲击、变奏、超越  西方社会思潮与我国青年人生观问题研究</w:t>
      </w:r>
    </w:p>
    <w:p>
      <w:r>
        <w:t>作者：邓卓明主编</w:t>
      </w:r>
    </w:p>
    <w:p>
      <w:r>
        <w:t>出版社：重庆：西南师范大学出版社</w:t>
      </w:r>
    </w:p>
    <w:p>
      <w:r>
        <w:t>出版日期：1993.08</w:t>
      </w:r>
    </w:p>
    <w:p>
      <w:r>
        <w:t>总页数：342</w:t>
      </w:r>
    </w:p>
    <w:p>
      <w:r>
        <w:t>更多请访问教客网: www.jiaokey.com</w:t>
      </w:r>
    </w:p>
    <w:p>
      <w:r>
        <w:t>冲击、变奏、超越  西方社会思潮与我国青年人生观问题研究 评论地址：https://www.jiaokey.com/book/detail/13120019.html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