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北京诗苑  2000年  第4期  总第34期</w:t>
      </w:r>
    </w:p>
    <w:p>
      <w:r>
        <w:rPr>
          <w:rFonts w:ascii="宋体" w:hAnsi="宋体" w:eastAsia="宋体"/>
          <w:sz w:val="24"/>
        </w:rPr>
        <w:t>北京诗词学会编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北京诗苑  2000年  第4期  总第34期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本书出售、求购地址：https://www.jiaokey.com/book/detail/13119022.html</w:t>
      </w:r>
    </w:p>
    <w:p>
      <w:r>
        <w:t>更多相关图书推荐：https://www.jiaokey.com</w:t>
      </w:r>
    </w:p>
    <w:p>
      <w:r>
        <w:t>北京诗词学会编 其他作品：https://www.jiaokey.com/tag/北京诗词学会编.html</w:t>
      </w:r>
    </w:p>
    <w:p>
      <w:r>
        <w:t>关键词搜索：https://www.jiaokey.com/tag/北京诗苑  2000年  第4期  总第34期.html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