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滴翠诗丛  2010年第1期  总共29期</w:t>
      </w:r>
    </w:p>
    <w:p>
      <w:r>
        <w:rPr>
          <w:rFonts w:ascii="宋体" w:hAnsi="宋体" w:eastAsia="宋体"/>
          <w:sz w:val="24"/>
        </w:rPr>
        <w:t>周正环主编；李官连，黄维副主编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滴翠诗丛  2010年第1期  总共29期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周正环主编；李官连，黄维副主编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安徽省芜湖诗词学会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本书出售、求购地址：https://www.jiaokey.com/book/detail/13119014.html</w:t>
      </w:r>
    </w:p>
    <w:p>
      <w:r>
        <w:t>更多相关图书推荐：https://www.jiaokey.com</w:t>
      </w:r>
    </w:p>
    <w:p>
      <w:r>
        <w:t>周正环主编；李官连，黄维副主编 其他作品：https://www.jiaokey.com/tag/周正环主编；李官连，黄维副主编.html</w:t>
      </w:r>
    </w:p>
    <w:p>
      <w:r>
        <w:t>安徽省芜湖诗词学会 出版图书：https://www.jiaokey.com/tag/安徽省芜湖诗词学会.html</w:t>
      </w:r>
    </w:p>
    <w:p>
      <w:r>
        <w:t>关键词搜索：https://www.jiaokey.com/tag/滴翠诗丛  2010年第1期  总共29期.html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