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能源环境技术</w:t>
      </w:r>
    </w:p>
    <w:p>
      <w:r>
        <w:rPr>
          <w:rFonts w:ascii="宋体" w:hAnsi="宋体" w:eastAsia="宋体"/>
          <w:sz w:val="24"/>
        </w:rPr>
        <w:t>杨昭，杨勇平，张旭主编；史琳，安青松，赵亮参编；马一太主审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能源环境技术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杨昭，杨勇平，张旭主编；史琳，安青松，赵亮参编；马一太主审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本书出售、求购地址：https://www.jiaokey.com/book/detail/13118881.html</w:t>
      </w:r>
    </w:p>
    <w:p>
      <w:r>
        <w:t>更多相关图书推荐：https://www.jiaokey.com</w:t>
      </w:r>
    </w:p>
    <w:p>
      <w:r>
        <w:t>杨昭，杨勇平，张旭主编；史琳，安青松，赵亮参编；马一太主审 其他作品：https://www.jiaokey.com/tag/杨昭，杨勇平，张旭主编；史琳，安青松，赵亮参编；马一太主审.html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关键词搜索：https://www.jiaokey.com/tag/能源环境技术.html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