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书名：民事诉讼法修改决定条文释解  2012</w:t>
      </w:r>
    </w:p>
    <w:p>
      <w:r>
        <w:t>作者：全国人大常委会法制工作委员会民法室编著</w:t>
      </w:r>
    </w:p>
    <w:p>
      <w:r>
        <w:t>出版社：北京：中国法制出版社</w:t>
      </w:r>
    </w:p>
    <w:p>
      <w:r>
        <w:t>出版日期：2012.09</w:t>
      </w:r>
    </w:p>
    <w:p>
      <w:r>
        <w:t>总页数：435</w:t>
      </w:r>
    </w:p>
    <w:p>
      <w:r>
        <w:t>更多请访问教客网: www.jiaokey.com</w:t>
      </w:r>
    </w:p>
    <w:p>
      <w:r>
        <w:t>民事诉讼法修改决定条文释解  2012 评论地址：https://www.jiaokey.com/book/detail/13118404.html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