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书名：观念与制度  中国传统文化下的法律变迁</w:t>
      </w:r>
    </w:p>
    <w:p>
      <w:r>
        <w:t>作者：赵晓耕主编；沈玮玮，周子良，易清副主编</w:t>
      </w:r>
    </w:p>
    <w:p>
      <w:r>
        <w:t>出版社：</w:t>
      </w:r>
    </w:p>
    <w:p>
      <w:r>
        <w:t>出版日期：2012.04</w:t>
      </w:r>
    </w:p>
    <w:p>
      <w:r>
        <w:t>总页数：310</w:t>
      </w:r>
    </w:p>
    <w:p>
      <w:r>
        <w:t>更多请访问教客网: www.jiaokey.com</w:t>
      </w:r>
    </w:p>
    <w:p>
      <w:r>
        <w:t>观念与制度  中国传统文化下的法律变迁 评论地址：https://www.jiaokey.com/book/detail/13118401.html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