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大学生职业生涯规划实训</w:t>
      </w:r>
    </w:p>
    <w:p>
      <w:r>
        <w:rPr>
          <w:rFonts w:ascii="宋体" w:hAnsi="宋体" w:eastAsia="宋体"/>
          <w:sz w:val="24"/>
        </w:rPr>
        <w:t>谢明山，王春晖，佟伟主编；崔振魁，王倩，孟贺来，尹占娇，李芳，霍向宁副主编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谢明山，王春晖，佟伟主编；崔振魁，王倩，孟贺来，尹占娇，李芳，霍向宁副主编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本书出售、求购地址：https://www.jiaokey.com/book/detail/13117863.html</w:t>
      </w:r>
    </w:p>
    <w:p>
      <w:r>
        <w:t>更多相关图书推荐：https://www.jiaokey.com</w:t>
      </w:r>
    </w:p>
    <w:p>
      <w:r>
        <w:t>谢明山，王春晖，佟伟主编；崔振魁，王倩，孟贺来，尹占娇，李芳，霍向宁副主编 其他作品：https://www.jiaokey.com/tag/谢明山，王春晖，佟伟主编；崔振魁，王倩，孟贺来，尹占娇，李芳，霍向宁副主编.html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关键词搜索：https://www.jiaokey.com/tag/大学生职业生涯规划实训.html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