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养老机构创优服务手册</w:t>
      </w:r>
    </w:p>
    <w:p>
      <w:r>
        <w:rPr>
          <w:rFonts w:ascii="宋体" w:hAnsi="宋体" w:eastAsia="宋体"/>
          <w:sz w:val="24"/>
        </w:rPr>
        <w:t>上海市第一社会福利院编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养老机构创优服务手册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上海市第一社会福利院编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本书出售、求购地址：https://www.jiaokey.com/book/detail/13117804.html</w:t>
      </w:r>
    </w:p>
    <w:p>
      <w:r>
        <w:t>更多相关图书推荐：https://www.jiaokey.com</w:t>
      </w:r>
    </w:p>
    <w:p>
      <w:r>
        <w:t>上海市第一社会福利院编 其他作品：https://www.jiaokey.com/tag/上海市第一社会福利院编.html</w:t>
      </w:r>
    </w:p>
    <w:p>
      <w:r>
        <w:t>上海：上海浦江教育出版社 出版图书：https://www.jiaokey.com/tag/上海：上海浦江教育出版社.html</w:t>
      </w:r>
    </w:p>
    <w:p>
      <w:r>
        <w:t>关键词搜索：https://www.jiaokey.com/tag/养老机构创优服务手册.html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