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张大千书画集  第0004集</w:t>
      </w:r>
    </w:p>
    <w:p>
      <w:r>
        <w:rPr>
          <w:rFonts w:ascii="宋体" w:hAnsi="宋体" w:eastAsia="宋体"/>
          <w:sz w:val="24"/>
        </w:rPr>
        <w:t>秦景卿·刘平衡编辑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张大千书画集  第0004集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秦景卿·刘平衡编辑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本书出售、求购地址：https://www.jiaokey.com/book/detail/13117016.html</w:t>
      </w:r>
    </w:p>
    <w:p>
      <w:r>
        <w:t>更多相关图书推荐：https://www.jiaokey.com</w:t>
      </w:r>
    </w:p>
    <w:p>
      <w:r>
        <w:t>秦景卿·刘平衡编辑 其他作品：https://www.jiaokey.com/tag/秦景卿·刘平衡编辑.html</w:t>
      </w:r>
    </w:p>
    <w:p>
      <w:r>
        <w:t>中华民国国立历史博物馆 出版图书：https://www.jiaokey.com/tag/中华民国国立历史博物馆.html</w:t>
      </w:r>
    </w:p>
    <w:p>
      <w:r>
        <w:t>关键词搜索：https://www.jiaokey.com/tag/张大千书画集  第0004集.html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