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政治经济学基础知识</w:t>
      </w:r>
    </w:p>
    <w:p>
      <w:r>
        <w:rPr>
          <w:rFonts w:ascii="宋体" w:hAnsi="宋体" w:eastAsia="宋体"/>
          <w:sz w:val="24"/>
        </w:rPr>
        <w:t>刘毓桂，黄复真主编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刘毓桂，黄复真主编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中共江苏省委党校干部函授学院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本书出售、求购地址：https://www.jiaokey.com/book/detail/13117001.html</w:t>
      </w:r>
    </w:p>
    <w:p>
      <w:r>
        <w:t>更多相关图书推荐：https://www.jiaokey.com</w:t>
      </w:r>
    </w:p>
    <w:p>
      <w:r>
        <w:t>刘毓桂，黄复真主编 其他作品：https://www.jiaokey.com/tag/刘毓桂，黄复真主编.html</w:t>
      </w:r>
    </w:p>
    <w:p>
      <w:r>
        <w:t>中共江苏省委党校干部函授学院 出版图书：https://www.jiaokey.com/tag/中共江苏省委党校干部函授学院.html</w:t>
      </w:r>
    </w:p>
    <w:p>
      <w:r>
        <w:t>关键词搜索：https://www.jiaokey.com/tag/政治经济学基础知识.html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