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个人的声音  抒情审美意识与中国现代作家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个人的声音  抒情审美意识与中国现代作家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本书出售、求购地址：https://www.jiaokey.com/book/detail/13116582.html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文史哲出版社 出版图书：https://www.jiaokey.com/tag/文史哲出版社.html</w:t>
      </w:r>
    </w:p>
    <w:p>
      <w:r>
        <w:t>关键词搜索：https://www.jiaokey.com/tag/个人的声音  抒情审美意识与中国现代作家.html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