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语言复振的理念与实务家庭、社区与学校的协作</w:t>
      </w:r>
    </w:p>
    <w:p>
      <w:r>
        <w:rPr>
          <w:rFonts w:ascii="宋体" w:hAnsi="宋体" w:eastAsia="宋体"/>
          <w:sz w:val="24"/>
        </w:rPr>
        <w:t>张学谦著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语言复振的理念与实务家庭、社区与学校的协作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财团法人新新台湾文化教育基金会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本书出售、求购地址：https://www.jiaokey.com/book/detail/13116441.html</w:t>
      </w:r>
    </w:p>
    <w:p>
      <w:r>
        <w:t>更多相关图书推荐：https://www.jiaokey.com</w:t>
      </w:r>
    </w:p>
    <w:p>
      <w:r>
        <w:t>张学谦著 其他作品：https://www.jiaokey.com/tag/张学谦著.html</w:t>
      </w:r>
    </w:p>
    <w:p>
      <w:r>
        <w:t>财团法人新新台湾文化教育基金会 出版图书：https://www.jiaokey.com/tag/财团法人新新台湾文化教育基金会.html</w:t>
      </w:r>
    </w:p>
    <w:p>
      <w:r>
        <w:t>关键词搜索：https://www.jiaokey.com/tag/语言复振的理念与实务家庭、社区与学校的协作.html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