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身心障碍教材教法</w:t>
      </w:r>
    </w:p>
    <w:p>
      <w:r>
        <w:rPr>
          <w:rFonts w:ascii="宋体" w:hAnsi="宋体" w:eastAsia="宋体"/>
          <w:sz w:val="24"/>
        </w:rPr>
        <w:t>杨思伟总策划；侯祯塘主编；于晓平，张靖卿，杨蓓瑛等著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身心障碍教材教法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杨思伟总策划；侯祯塘主编；于晓平，张靖卿，杨蓓瑛等著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本书出售、求购地址：https://www.jiaokey.com/book/detail/13116362.html</w:t>
      </w:r>
    </w:p>
    <w:p>
      <w:r>
        <w:t>更多相关图书推荐：https://www.jiaokey.com</w:t>
      </w:r>
    </w:p>
    <w:p>
      <w:r>
        <w:t>杨思伟总策划；侯祯塘主编；于晓平，张靖卿，杨蓓瑛等著 其他作品：https://www.jiaokey.com/tag/杨思伟总策划；侯祯塘主编；于晓平，张靖卿，杨蓓瑛等著.html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关键词搜索：https://www.jiaokey.com/tag/身心障碍教材教法.html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