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典藏世界钞票艺术</w:t>
      </w:r>
    </w:p>
    <w:p>
      <w:r>
        <w:rPr>
          <w:rFonts w:ascii="宋体" w:hAnsi="宋体" w:eastAsia="宋体"/>
          <w:sz w:val="24"/>
        </w:rPr>
        <w:t>洪启耀著；陈丽全总编辑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典藏世界钞票艺术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洪启耀著；陈丽全总编辑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台中市民俗文物学会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本书出售、求购地址：https://www.jiaokey.com/book/detail/13116357.html</w:t>
      </w:r>
    </w:p>
    <w:p>
      <w:r>
        <w:t>更多相关图书推荐：https://www.jiaokey.com</w:t>
      </w:r>
    </w:p>
    <w:p>
      <w:r>
        <w:t>洪启耀著；陈丽全总编辑 其他作品：https://www.jiaokey.com/tag/洪启耀著；陈丽全总编辑.html</w:t>
      </w:r>
    </w:p>
    <w:p>
      <w:r>
        <w:t>台中市民俗文物学会 出版图书：https://www.jiaokey.com/tag/台中市民俗文物学会.html</w:t>
      </w:r>
    </w:p>
    <w:p>
      <w:r>
        <w:t>关键词搜索：https://www.jiaokey.com/tag/典藏世界钞票艺术.html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