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仙剑奇侠传五  1  青荷镇篇</w:t>
      </w:r>
    </w:p>
    <w:p>
      <w:r>
        <w:rPr>
          <w:rFonts w:ascii="宋体" w:hAnsi="宋体" w:eastAsia="宋体"/>
          <w:sz w:val="24"/>
        </w:rPr>
        <w:t>大宇资讯著；IP君绘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仙剑奇侠传五  1  青荷镇篇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大宇资讯著；IP君绘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本书出售、求购地址：https://www.jiaokey.com/book/detail/13115790.html</w:t>
      </w:r>
    </w:p>
    <w:p>
      <w:r>
        <w:t>更多相关图书推荐：https://www.jiaokey.com</w:t>
      </w:r>
    </w:p>
    <w:p>
      <w:r>
        <w:t>大宇资讯著；IP君绘 其他作品：https://www.jiaokey.com/tag/大宇资讯著；IP君绘.html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关键词搜索：https://www.jiaokey.com/tag/仙剑奇侠传五  1  青荷镇篇.html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