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22岁以后不可不懂人情世故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22岁以后不可不懂人情世故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本书出售、求购地址：https://www.jiaokey.com/book/detail/13115340.html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关键词搜索：https://www.jiaokey.com/tag/22岁以后不可不懂人情世故.html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